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9B3252">
      <w:pPr>
        <w:spacing w:after="0" w:line="20" w:lineRule="atLeast"/>
        <w:rPr>
          <w:rFonts w:ascii="Times New Roman" w:hAnsi="Times New Roman" w:cs="Times New Roman"/>
          <w:b/>
          <w:sz w:val="28"/>
          <w:szCs w:val="28"/>
        </w:rPr>
      </w:pPr>
      <w:r>
        <w:rPr>
          <w:rFonts w:ascii="Times New Roman" w:hAnsi="Times New Roman" w:cs="Times New Roman"/>
          <w:b/>
          <w:sz w:val="28"/>
          <w:szCs w:val="28"/>
        </w:rPr>
        <w:t>DANH MỤC CÁC QUY TRÌNH</w:t>
      </w:r>
    </w:p>
    <w:p w:rsidR="009B3252" w:rsidRPr="009B3252" w:rsidRDefault="009B3252" w:rsidP="009B3252">
      <w:pPr>
        <w:spacing w:after="0" w:line="20" w:lineRule="atLeast"/>
        <w:jc w:val="both"/>
        <w:rPr>
          <w:rFonts w:ascii="Times New Roman" w:hAnsi="Times New Roman" w:cs="Times New Roman"/>
          <w:sz w:val="28"/>
          <w:szCs w:val="28"/>
        </w:rPr>
      </w:pPr>
    </w:p>
    <w:p w:rsidR="009B3252" w:rsidRPr="009B3252" w:rsidRDefault="009B3252" w:rsidP="009B3252">
      <w:pPr>
        <w:pStyle w:val="ListParagraph"/>
        <w:numPr>
          <w:ilvl w:val="0"/>
          <w:numId w:val="1"/>
        </w:numPr>
        <w:spacing w:after="0" w:line="20" w:lineRule="atLeast"/>
        <w:jc w:val="both"/>
        <w:rPr>
          <w:rFonts w:ascii="Times New Roman" w:hAnsi="Times New Roman" w:cs="Times New Roman"/>
          <w:sz w:val="28"/>
          <w:szCs w:val="28"/>
        </w:rPr>
      </w:pPr>
      <w:r w:rsidRPr="009B3252">
        <w:rPr>
          <w:rFonts w:ascii="Times New Roman" w:hAnsi="Times New Roman" w:cs="Times New Roman"/>
          <w:sz w:val="28"/>
          <w:szCs w:val="28"/>
        </w:rPr>
        <w:t>QUY TRÌNH KỸ THUẬT CHỌC HÚT DỊCH MÀNG PHỔI DƯỚI HƯỚNG DẪN SIÊU ÂM.</w:t>
      </w:r>
    </w:p>
    <w:p w:rsidR="009B3252" w:rsidRPr="009B3252" w:rsidRDefault="009B3252" w:rsidP="009B3252">
      <w:pPr>
        <w:pStyle w:val="ListParagraph"/>
        <w:numPr>
          <w:ilvl w:val="0"/>
          <w:numId w:val="1"/>
        </w:numPr>
        <w:spacing w:after="0" w:line="20" w:lineRule="atLeast"/>
        <w:jc w:val="both"/>
        <w:rPr>
          <w:rFonts w:ascii="Times New Roman" w:hAnsi="Times New Roman" w:cs="Times New Roman"/>
          <w:sz w:val="28"/>
          <w:szCs w:val="28"/>
        </w:rPr>
      </w:pPr>
      <w:r w:rsidRPr="009B3252">
        <w:rPr>
          <w:rFonts w:ascii="Times New Roman" w:hAnsi="Times New Roman" w:cs="Times New Roman"/>
          <w:bCs/>
          <w:caps/>
          <w:sz w:val="28"/>
          <w:szCs w:val="28"/>
        </w:rPr>
        <w:t>QUY TRÌNH KỸ THUẬT Sinh thiẾt lách DƯỚI HƯỚNG dẪn siêu âm</w:t>
      </w:r>
    </w:p>
    <w:p w:rsidR="009B3252" w:rsidRPr="009B3252" w:rsidRDefault="009B3252" w:rsidP="009B3252">
      <w:pPr>
        <w:pStyle w:val="ListParagraph"/>
        <w:numPr>
          <w:ilvl w:val="0"/>
          <w:numId w:val="1"/>
        </w:numPr>
        <w:spacing w:after="0" w:line="20" w:lineRule="atLeast"/>
        <w:jc w:val="both"/>
        <w:rPr>
          <w:rFonts w:ascii="Times New Roman" w:hAnsi="Times New Roman" w:cs="Times New Roman"/>
          <w:sz w:val="28"/>
          <w:szCs w:val="28"/>
        </w:rPr>
      </w:pPr>
      <w:r w:rsidRPr="009B3252">
        <w:rPr>
          <w:rFonts w:ascii="Times New Roman" w:hAnsi="Times New Roman" w:cs="Times New Roman"/>
          <w:bCs/>
          <w:sz w:val="28"/>
          <w:szCs w:val="28"/>
        </w:rPr>
        <w:t>CHỌC HÚT DỊCH Ổ KHỚP DƯỚI HƯỚNG DẪN SIÊU ÂM</w:t>
      </w:r>
    </w:p>
    <w:p w:rsidR="009B3252" w:rsidRPr="009B3252" w:rsidRDefault="009B3252" w:rsidP="009B3252">
      <w:pPr>
        <w:pStyle w:val="ListParagraph"/>
        <w:numPr>
          <w:ilvl w:val="0"/>
          <w:numId w:val="1"/>
        </w:numPr>
        <w:spacing w:after="0" w:line="20" w:lineRule="atLeast"/>
        <w:jc w:val="both"/>
        <w:rPr>
          <w:rFonts w:ascii="Times New Roman" w:hAnsi="Times New Roman" w:cs="Times New Roman"/>
          <w:sz w:val="28"/>
          <w:szCs w:val="28"/>
        </w:rPr>
      </w:pPr>
      <w:r w:rsidRPr="009B3252">
        <w:rPr>
          <w:rFonts w:ascii="Times New Roman" w:hAnsi="Times New Roman" w:cs="Times New Roman"/>
          <w:bCs/>
          <w:sz w:val="28"/>
          <w:szCs w:val="28"/>
        </w:rPr>
        <w:t>QUY TRÌNH KỸ THUẬT SINH THIẾT GAN  DƯỚI HƯỚNG DẪN CỦA SIÊU ÂM</w:t>
      </w:r>
    </w:p>
    <w:p w:rsidR="009B3252" w:rsidRPr="009B3252" w:rsidRDefault="009B3252" w:rsidP="009B3252">
      <w:pPr>
        <w:spacing w:after="0" w:line="20" w:lineRule="atLeast"/>
        <w:jc w:val="both"/>
        <w:rPr>
          <w:rFonts w:ascii="Times New Roman" w:hAnsi="Times New Roman" w:cs="Times New Roman"/>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7513DC" w:rsidRDefault="007513DC" w:rsidP="00851DE0">
      <w:pPr>
        <w:spacing w:after="0" w:line="20" w:lineRule="atLeast"/>
        <w:jc w:val="center"/>
        <w:rPr>
          <w:rFonts w:ascii="Times New Roman" w:hAnsi="Times New Roman" w:cs="Times New Roman"/>
          <w:b/>
          <w:sz w:val="28"/>
          <w:szCs w:val="28"/>
        </w:rPr>
      </w:pPr>
    </w:p>
    <w:p w:rsidR="007513DC" w:rsidRDefault="007513DC" w:rsidP="00851DE0">
      <w:pPr>
        <w:spacing w:after="0" w:line="20" w:lineRule="atLeast"/>
        <w:jc w:val="center"/>
        <w:rPr>
          <w:rFonts w:ascii="Times New Roman" w:hAnsi="Times New Roman" w:cs="Times New Roman"/>
          <w:b/>
          <w:sz w:val="28"/>
          <w:szCs w:val="28"/>
        </w:rPr>
      </w:pPr>
    </w:p>
    <w:p w:rsidR="007513DC" w:rsidRDefault="007513DC"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9B3252" w:rsidRDefault="009B3252" w:rsidP="00851DE0">
      <w:pPr>
        <w:spacing w:after="0" w:line="20" w:lineRule="atLeast"/>
        <w:jc w:val="center"/>
        <w:rPr>
          <w:rFonts w:ascii="Times New Roman" w:hAnsi="Times New Roman" w:cs="Times New Roman"/>
          <w:b/>
          <w:sz w:val="28"/>
          <w:szCs w:val="28"/>
        </w:rPr>
      </w:pPr>
    </w:p>
    <w:p w:rsidR="0014381A" w:rsidRPr="00822270" w:rsidRDefault="0014381A" w:rsidP="00851DE0">
      <w:pPr>
        <w:spacing w:after="0" w:line="20" w:lineRule="atLeast"/>
        <w:jc w:val="center"/>
        <w:rPr>
          <w:rFonts w:ascii="Times New Roman" w:hAnsi="Times New Roman" w:cs="Times New Roman"/>
          <w:b/>
          <w:sz w:val="28"/>
          <w:szCs w:val="28"/>
        </w:rPr>
      </w:pPr>
      <w:r w:rsidRPr="00822270">
        <w:rPr>
          <w:rFonts w:ascii="Times New Roman" w:hAnsi="Times New Roman" w:cs="Times New Roman"/>
          <w:b/>
          <w:sz w:val="28"/>
          <w:szCs w:val="28"/>
        </w:rPr>
        <w:t>QUY TRÌNH KỸ THUẬT CHỌC HÚT DỊCH MÀNG PHỔI</w:t>
      </w:r>
    </w:p>
    <w:p w:rsidR="00822270" w:rsidRDefault="0014381A" w:rsidP="00851DE0">
      <w:pPr>
        <w:spacing w:after="0" w:line="20" w:lineRule="atLeast"/>
        <w:jc w:val="center"/>
        <w:rPr>
          <w:rFonts w:ascii="Times New Roman" w:hAnsi="Times New Roman" w:cs="Times New Roman"/>
          <w:b/>
          <w:sz w:val="28"/>
          <w:szCs w:val="28"/>
        </w:rPr>
      </w:pPr>
      <w:r w:rsidRPr="00822270">
        <w:rPr>
          <w:rFonts w:ascii="Times New Roman" w:hAnsi="Times New Roman" w:cs="Times New Roman"/>
          <w:b/>
          <w:sz w:val="28"/>
          <w:szCs w:val="28"/>
        </w:rPr>
        <w:t>DƯỚI HƯỚNG DẪN SIÊU ÂM.</w:t>
      </w:r>
    </w:p>
    <w:p w:rsidR="00851DE0" w:rsidRPr="00822270" w:rsidRDefault="00851DE0" w:rsidP="00851DE0">
      <w:pPr>
        <w:spacing w:after="0" w:line="20" w:lineRule="atLeast"/>
        <w:jc w:val="center"/>
        <w:rPr>
          <w:rFonts w:ascii="Times New Roman" w:hAnsi="Times New Roman" w:cs="Times New Roman"/>
          <w:b/>
          <w:sz w:val="28"/>
          <w:szCs w:val="28"/>
        </w:rPr>
      </w:pP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I. ĐẠI CƯƠNG</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Chọc tháo dịch màng phổi dưới hướng dẫn của siêu âm là một kỹ thuật nhằm giải phóng sự chèn ép của dịch màng phổi trong khoang màng phổi bằng cách chọc kim qua thành ngực người bệnh dưới hướng dẫn của siêu âm.</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II. CHỈ ĐỊNH</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Tràn dịch màng phổi vách hóa, nhiều ổ khu trú hoặc số lượng dịch ít: chọc tháo hết dịch màng phổi để giảm biến chứng dày dính khoang màng phổi.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III. CHỐNG CHỈ ĐỊNH</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Không có chống chỉ định tuyệt đối.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Một số trường hợp cần lưu ý khi chọc tháo dịch màng phổi: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Có rối loạn đông máu, cầm máu.</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Rối loạn huyết động.</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Tổn thương da thành ngực vùng định chọc kim qua.</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IV. CHUẨN BỊ</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1. Người thực hiện</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- 01 Bác sỹ đã làm thành thạo kỹ thuật chọc tháo dịch màng phổi dưới siêu âm.</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- 01 Điều dưỡng đã được đào tạo phụ giúp chọc tháo dịch màng phổi.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2. Người bệnh</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Giải thích cho người bệnh mục đích của thủ thuật.</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Hướng dẫn người bệnh hít thở theo yêu cầu.</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Tiêm dưới da một ống atropin 1/4mg trước khi chọc dịch 15 phút.</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Tư thế người bệnh: tốt nhất ngồi tư thế cưỡi ngựa, trường hợp nặng có thể nằm đầu cao.</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Cam kết đồng ‎ý chọc tháo dịch màng phổi.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3. Phương tiện</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Thuốc: Atropin 1/4mg: 2 ống, lidocain 2% (ống 2ml): 3 ống.</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Dụng cụ: bơm tiêm 20ml: 2 chiếc, 1 bộ dây truyền, 2 gói gạc N2, 1 chạc ba, 1 kim 20G, 5 ống đựng dịch, bình đựng dịch, 2 đôi găng tay vô trùng, săng vô trùng, cồn sát trùng.</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Thuốc và dụng cụ cấp cứu: Adrenalin 1mg, Methylprednisolon 40mg, bộ đặt nội khí quản, bóng Ambu, máy hút đờm, hệ thống thở oxy.</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lastRenderedPageBreak/>
        <w:t>- Máy siêu âm với đầu dò 3,5MHZ.</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4. Hồ sơ bệnh án</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Đầy đủ các xét nghiệm máu, phim Xquang tim phổi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V. CÁC BƯỚC TIẾN HÀNH</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1. Kiểm tra hồ sơ:</w:t>
      </w:r>
      <w:r w:rsidRPr="00822270">
        <w:rPr>
          <w:color w:val="2F2E2E"/>
          <w:sz w:val="28"/>
          <w:szCs w:val="28"/>
        </w:rPr>
        <w:t>xem lại chỉ định chọc tháo dịch màng phổi.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2. Thăm khám người bệnh:</w:t>
      </w:r>
      <w:r w:rsidRPr="00822270">
        <w:rPr>
          <w:color w:val="2F2E2E"/>
          <w:sz w:val="28"/>
          <w:szCs w:val="28"/>
        </w:rPr>
        <w:t>toàn trạng, mạch, huyết áp…</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3. Thực hiện kỹ thuật</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Siêu âm màng phổi, đánh dấu vùng có dịch màng phổi lên thành ngực người bệnh.</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Sát trùng vùng định chọc dịch: 2 lần bằng cồn iode 1% và 1 lần cồn 70</w:t>
      </w:r>
      <w:r w:rsidRPr="00822270">
        <w:rPr>
          <w:color w:val="2F2E2E"/>
          <w:sz w:val="28"/>
          <w:szCs w:val="28"/>
          <w:vertAlign w:val="superscript"/>
        </w:rPr>
        <w:t>o</w:t>
      </w:r>
      <w:r w:rsidRPr="00822270">
        <w:rPr>
          <w:color w:val="2F2E2E"/>
          <w:sz w:val="28"/>
          <w:szCs w:val="28"/>
        </w:rPr>
        <w:t>.</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Trải săng lỗ.</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Gây tê: chọc kim ở vị trí bờ trên xương sườn, góc kim so với mặt da 45</w:t>
      </w:r>
      <w:r w:rsidRPr="00822270">
        <w:rPr>
          <w:color w:val="2F2E2E"/>
          <w:sz w:val="28"/>
          <w:szCs w:val="28"/>
          <w:vertAlign w:val="superscript"/>
        </w:rPr>
        <w:t>o</w:t>
      </w:r>
      <w:r w:rsidRPr="00822270">
        <w:rPr>
          <w:color w:val="2F2E2E"/>
          <w:sz w:val="28"/>
          <w:szCs w:val="28"/>
        </w:rPr>
        <w:t>, gây tê từng lớp, bơm 0,3-0,5ml lidocaine vào trong da. Sau đó dựng kim vuông góc với thành ngực, gây tê thành ngực từng lớp (trước khi bơm lidocaine phải kéo piston của bơm tiêm nếu không thấy có máu trong đốc kim tiêm mới bơm thuốc), tiếp tục gây tê sâu dần đến khi rút được dịch màng phổi là kim tiêm đã vào đến khoang màng phổi, bơm nốt lượng thuốc tê còn lại vào khoang màng phổi rồi rút bơm và kim gây tê ra.</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Lắp bơm tiêm 20 ml vào đốc kim 20G và hệ thống 3 chạc, dây truyền</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Nối đầu kia dây truyền với bình đựng dịch.</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Chọc kim qua da ở vị trí đã gây tê từ trước.</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Đẩy kim vào qua các lớp thành ngực với chân không trong tay (trong bơm tiêm luôn có áp lực âm bằng cách kéo giữ piston) cho đến khi hút ra dịch.</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Muốn đẩy dịch vào dây truyền thì xoay chạc ba sao cho thông giữa bơm tiêm và dây truyền và khóa đầu ra kim</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Chú ý cố định tốt kim chọc dịch để hạn chế tai biến.</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VI. THEO DÕI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Mạch, huyết áp, tình trạng hô hấp, đau ngực, khó thở.</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Số lượng dịch màng phổi tháo ra.</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Các dấu hiệu cần ngừng chọc tháo dịch màng phổi: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Đã tháo trên 1000 ml dịch.</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Ho nhiều, khó thở.</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Các dấu hiệu cường phế vị: sắc mặt thay đổi, mặt tái, vã mồ hôi, hoa mắt chóng mặt, mạch chậm, nôn…</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lastRenderedPageBreak/>
        <w:t>VII. TAI BIẾN VÀ XỬ TRÍ</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Cường phế vị: đặt người bệnh nằm đầu thấp, gác chân lên cao, tiêm một ống Atropin 1/4mg pha loãng với 2 ml Natriclorua 0,9% tĩnh mạch hoặc 01 ống tiêm dưới da.</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Khó thở, ho nhiều: thở oxy, khám lâm sàng phát hiện biến chứng tràn khí màng phổi, phù phổi cấp.</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Phù phổi cấp: Thở oxy mask, đặt nội khí quản thở máy nếu cần...</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Tràn khí màng phổi: thở oxy, chọc hút khí hoặc dẫn lưu màng phổi.</w:t>
      </w:r>
    </w:p>
    <w:p w:rsidR="0014381A" w:rsidRPr="00822270"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color w:val="2F2E2E"/>
          <w:sz w:val="28"/>
          <w:szCs w:val="28"/>
        </w:rPr>
        <w:t>- Tràn máu màng phổi: mở màng phổi dẫn lưu, nếu nặng truyền máu, chuyển ngoại khoa can thiệp phẫu thuật.</w:t>
      </w:r>
    </w:p>
    <w:p w:rsidR="00D66C2C" w:rsidRDefault="0014381A" w:rsidP="00B56CA3">
      <w:pPr>
        <w:pStyle w:val="NormalWeb"/>
        <w:shd w:val="clear" w:color="auto" w:fill="FFFFFF"/>
        <w:spacing w:before="120" w:beforeAutospacing="0" w:after="120" w:afterAutospacing="0" w:line="20" w:lineRule="atLeast"/>
        <w:ind w:firstLine="709"/>
        <w:jc w:val="both"/>
        <w:rPr>
          <w:color w:val="2F2E2E"/>
          <w:sz w:val="28"/>
          <w:szCs w:val="28"/>
        </w:rPr>
      </w:pPr>
      <w:r w:rsidRPr="00822270">
        <w:rPr>
          <w:rStyle w:val="Strong"/>
          <w:color w:val="2F2E2E"/>
          <w:sz w:val="28"/>
          <w:szCs w:val="28"/>
        </w:rPr>
        <w:t>VIII. GHI CHÚ:</w:t>
      </w:r>
      <w:r w:rsidR="00822270">
        <w:rPr>
          <w:rStyle w:val="Strong"/>
          <w:color w:val="2F2E2E"/>
          <w:sz w:val="28"/>
          <w:szCs w:val="28"/>
        </w:rPr>
        <w:t xml:space="preserve"> </w:t>
      </w:r>
      <w:r w:rsidRPr="00822270">
        <w:rPr>
          <w:color w:val="2F2E2E"/>
          <w:sz w:val="28"/>
          <w:szCs w:val="28"/>
        </w:rPr>
        <w:t>Không rút quá 1lít/1 lần tháo.</w:t>
      </w:r>
    </w:p>
    <w:p w:rsidR="00822270" w:rsidRDefault="00822270"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461CD6" w:rsidRPr="00822270" w:rsidRDefault="00461CD6" w:rsidP="00B56CA3">
      <w:pPr>
        <w:pStyle w:val="NormalWeb"/>
        <w:shd w:val="clear" w:color="auto" w:fill="FFFFFF"/>
        <w:spacing w:before="120" w:beforeAutospacing="0" w:after="120" w:afterAutospacing="0" w:line="20" w:lineRule="atLeast"/>
        <w:jc w:val="center"/>
        <w:rPr>
          <w:color w:val="2F2E2E"/>
          <w:sz w:val="28"/>
          <w:szCs w:val="28"/>
        </w:rPr>
      </w:pPr>
    </w:p>
    <w:p w:rsidR="00D66C2C" w:rsidRPr="00822270" w:rsidRDefault="00D66C2C" w:rsidP="00461CD6">
      <w:pPr>
        <w:pStyle w:val="Default"/>
        <w:spacing w:line="20" w:lineRule="atLeast"/>
        <w:jc w:val="center"/>
        <w:rPr>
          <w:b/>
          <w:bCs/>
          <w:caps/>
          <w:sz w:val="28"/>
          <w:szCs w:val="28"/>
        </w:rPr>
      </w:pPr>
      <w:r w:rsidRPr="00822270">
        <w:rPr>
          <w:b/>
          <w:bCs/>
          <w:caps/>
          <w:sz w:val="28"/>
          <w:szCs w:val="28"/>
        </w:rPr>
        <w:t>QUY TRÌNH KỸ THUẬT Sinh thiẾt lách</w:t>
      </w:r>
    </w:p>
    <w:p w:rsidR="00D66C2C" w:rsidRDefault="00D66C2C" w:rsidP="00461CD6">
      <w:pPr>
        <w:pStyle w:val="Default"/>
        <w:spacing w:line="20" w:lineRule="atLeast"/>
        <w:jc w:val="center"/>
        <w:rPr>
          <w:b/>
          <w:bCs/>
          <w:caps/>
          <w:sz w:val="28"/>
          <w:szCs w:val="28"/>
        </w:rPr>
      </w:pPr>
      <w:r w:rsidRPr="00822270">
        <w:rPr>
          <w:b/>
          <w:bCs/>
          <w:caps/>
          <w:sz w:val="28"/>
          <w:szCs w:val="28"/>
        </w:rPr>
        <w:t>DƯỚI HƯỚNG dẪn siêu âm</w:t>
      </w:r>
    </w:p>
    <w:p w:rsidR="00461CD6" w:rsidRPr="00822270" w:rsidRDefault="00461CD6" w:rsidP="00461CD6">
      <w:pPr>
        <w:pStyle w:val="Default"/>
        <w:spacing w:line="20" w:lineRule="atLeast"/>
        <w:jc w:val="center"/>
        <w:rPr>
          <w:caps/>
          <w:sz w:val="28"/>
          <w:szCs w:val="28"/>
        </w:rPr>
      </w:pPr>
    </w:p>
    <w:p w:rsidR="00D66C2C" w:rsidRPr="00822270" w:rsidRDefault="00D66C2C" w:rsidP="00B56CA3">
      <w:pPr>
        <w:pStyle w:val="Default"/>
        <w:spacing w:before="120" w:after="120" w:line="20" w:lineRule="atLeast"/>
        <w:ind w:firstLine="709"/>
        <w:jc w:val="both"/>
        <w:rPr>
          <w:sz w:val="28"/>
          <w:szCs w:val="28"/>
        </w:rPr>
      </w:pPr>
      <w:r w:rsidRPr="00822270">
        <w:rPr>
          <w:b/>
          <w:bCs/>
          <w:sz w:val="28"/>
          <w:szCs w:val="28"/>
        </w:rPr>
        <w:t xml:space="preserve">I. ĐẠI </w:t>
      </w:r>
      <w:r w:rsidRPr="00822270">
        <w:rPr>
          <w:b/>
          <w:bCs/>
          <w:caps/>
          <w:sz w:val="28"/>
          <w:szCs w:val="28"/>
        </w:rPr>
        <w:t>CƯƠNG:</w:t>
      </w:r>
      <w:r w:rsidRPr="00822270">
        <w:rPr>
          <w:b/>
          <w:bCs/>
          <w:sz w:val="28"/>
          <w:szCs w:val="28"/>
        </w:rPr>
        <w:t xml:space="preserve"> </w:t>
      </w:r>
    </w:p>
    <w:p w:rsidR="00D66C2C" w:rsidRPr="00822270" w:rsidRDefault="00D66C2C" w:rsidP="00B56CA3">
      <w:pPr>
        <w:pStyle w:val="Default"/>
        <w:spacing w:before="120" w:after="120" w:line="20" w:lineRule="atLeast"/>
        <w:ind w:firstLine="709"/>
        <w:jc w:val="both"/>
        <w:rPr>
          <w:sz w:val="28"/>
          <w:szCs w:val="28"/>
        </w:rPr>
      </w:pPr>
      <w:r w:rsidRPr="00822270">
        <w:rPr>
          <w:sz w:val="28"/>
          <w:szCs w:val="28"/>
        </w:rPr>
        <w:t xml:space="preserve">Lách là một tạng giàu mạch máu được bao quanh bởi phúc mạc và dược cố định bởi các dây chằng với cơ hoành, dạ dày và đại tràng. Những tổn thương lách hay gặp nhất là u lympho, di căn hoặcc nhiễm trùng. Sinh thiết lách được chỉ định phổ biến nhất được sử dụng để hỗ trợ trong chẩn đoán nghi ngờ của u lympho.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Tuy nhiên cũng nên cân nhắc một chỉ định sinh thiết lõi hoặc chỉ nên chọc hút tế bào bằng kim nhỏ.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II. CHỈ ĐỊNH VÀ CHỐNG CHỈ ĐỊNH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Chỉ định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Nghi ngờ tổn thương di căn lách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Chẩn đoán lymphoma nguyên phát ở lách hoặc lách là một cơ quan tổn thương chính.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Những người bệnh lymphoma mới có tổn thương ở lách đểu cần loại trừ những bệnh lý khác: chuyển dạng ác tính, hoại tử hoặc nhiễm trùng.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Loại trừ bệnh lý nhiễm trùng trên một người bệnh suy giảm miễn dịch.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Chống chỉ định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không hợp tác: trẻ nhỏ, người bệnh lơ mơ, mê sảng, tâm thần, hôn mê.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có rối loạn đông máu nặng.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Những người bệnh có bệnh lý toàn thân, hoặc những bệnh có rối loạn hô hấp hoặc tim mạch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Những tổn thương nằm quá sâu hoặc ở rốn lách.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III. CHUẨN BỊ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Người thực hiện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Bác sỹ chuyên khoa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Bác sỹ phụ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Điều dưỡng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Phương tiện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Máy siêu âm với các đầu dò chuyên dụng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Giấy in, máy in ảnh, hệ thống lưu trữ hình ảnh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Túi nylon vô trùng bọc đầu dò siêu âm.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3. Thuốc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lastRenderedPageBreak/>
        <w:t xml:space="preserve">- Thuốc gây tê tại chỗ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Dung dịch sát khuẩn da, niêm mạc.</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4. Vật tư ý tế thông thường</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Bơm tiêm5; 10ml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Nước cất hoặc nước muối sinh lý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Găng tay, áo, mũ, khẩu trang phẫu thuật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Bộ dụng cụ can thiệp vô trùng: dao, kéo, kẹp, 4 bát kim loại, khay quả đậu, khay đựng dụng cụ </w:t>
      </w:r>
    </w:p>
    <w:p w:rsidR="00D66C2C" w:rsidRPr="00822270" w:rsidRDefault="00D66C2C" w:rsidP="00411878">
      <w:pPr>
        <w:pStyle w:val="Default"/>
        <w:spacing w:before="120" w:after="120" w:line="20" w:lineRule="atLeast"/>
        <w:ind w:firstLine="709"/>
        <w:jc w:val="both"/>
        <w:rPr>
          <w:color w:val="auto"/>
          <w:sz w:val="28"/>
          <w:szCs w:val="28"/>
        </w:rPr>
      </w:pPr>
      <w:r w:rsidRPr="00822270">
        <w:rPr>
          <w:color w:val="auto"/>
          <w:sz w:val="28"/>
          <w:szCs w:val="28"/>
        </w:rPr>
        <w:t xml:space="preserve">- Bông, gạc, băng dính phẫu thuật.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Hộp thuốc và dụng cụ cấp cứu tai biến thuốc đối quang.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5. Vật tư y tế đặc biệt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Kim chọc hút chuyên dụng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Kim sinh thiết chuyên dụng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6. Người bệnh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được giải thích kỹ về thủ thuật để phổi hợp với thầy thuốc.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Tại phòng can thiệp: người bệnh nằm, đặt đường truyền tĩnh mạch, lắp máy theo dõi nhịp thở, mạch, huyết áp, điện tâm đồ, SpO2.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Sát trùng da sau đó phủ khăn phủ vô khuẩn có lỗ.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quá kích thích, không nằm yên: cần cho thuốc an thần…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7. Phiếu xét nghiệm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Hồ sơ bệnh án điều trị nội trú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Có phiếu chỉ định thực hiện thủ thuật đã được thông qua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Phim ảnh chụp X quang, CLVT, CHT (nếu có).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IV. CÁC BƯỚC TIẾN HÀNH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Chọn vị trí đường vào: đảm bảo hai nguyên tắc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Gần khối u nhất: Xác định bằng siêu âm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An toàn nhất: Xác định đường kim vào tránh các mạch máu mà siêu âm có thể xác định được.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Thường sử dụng ở khoảng gian sườn 10 đến 12 trên đường nách giữa để tránh chọc vào màng phổi.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Đánh dấu vị trí đường vào: bác sỹ siêu âm định vị thương tổn, xác định vị trí đường vào an toàn.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lastRenderedPageBreak/>
        <w:t xml:space="preserve">- Sát khuẩn rộng vùng da tại vị trí chọc kim, trải săng lỗ.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Vô khuẩn đầu dò bằng cách bọc bao vô khuẩn, dùng gel vô khuẩn. </w:t>
      </w:r>
    </w:p>
    <w:p w:rsidR="003418B4" w:rsidRPr="00822270" w:rsidRDefault="00D66C2C" w:rsidP="00B56CA3">
      <w:pPr>
        <w:pStyle w:val="Default"/>
        <w:spacing w:before="120" w:after="120" w:line="20" w:lineRule="atLeast"/>
        <w:ind w:firstLine="709"/>
        <w:jc w:val="both"/>
        <w:rPr>
          <w:b/>
          <w:bCs/>
          <w:color w:val="auto"/>
          <w:sz w:val="28"/>
          <w:szCs w:val="28"/>
        </w:rPr>
      </w:pPr>
      <w:r w:rsidRPr="00822270">
        <w:rPr>
          <w:b/>
          <w:bCs/>
          <w:color w:val="auto"/>
          <w:sz w:val="28"/>
          <w:szCs w:val="28"/>
        </w:rPr>
        <w:t xml:space="preserve">2. Gây tê tại vị trí chọc bằng Lidocain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Gây tê theo hướng vào khối u từ da đến phúc mạc, gây tê dưới bao lách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Chờ 1 phút cho thuốc tê có hiệu lực..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Dùng dao phẫu thuật tạo một lỗ nhỏ trên da, dưới da đến lớp cơ tại vị trí đã đánh dấu.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3. Chọc kim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Chọc kim đồng trục, siêu âm xác định mũi kim, cho người bệnh hít thở sâu, tạm ngưng thở, điều chỉnh kim theo hướng vào tổn thương đến bờ ngoài ổ bệnh lý thì dừng lại (người bệnh có thể thở nhẹ nhàng trở lại). Sau đó rút phần lõi kim.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4. Cắt mảnh tổ chức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Kích hoạt súng sinh thiết, lồng vào phần nòng kim đồng trục, sau đó đẩy phần lõi kim và lõi khuyết bên trong s tiến vào trong ổ bệnh lý khoảng 10-20mm (khoảng cách này cho loại kim có đường kính 1,2mm).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Tiếp theo đó, nòng ngoài cũng được kích hoạt tiến về phía trước để cắt và giữ lại cột mô bên trong lõm khuyết.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5. Kết thúc thủ thuật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Rút kim lui, lắp lõi kim đồng trục để tránh chảy máu. Kích hoạt súng sinh thiết để lấy phần mô ra khỏi lõm khuyết. Tiến hành lấy tối thiểu 3 mảnh ở 3 hướng khác nhau.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Sau khi lấy đủ số mẫu cần thiết, siêu âm xác định không có xuất huyết trong gan và khoang phúc mạc. Tiến hành rút kim đồng trục, băng ép tại chỗ.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Cột mô sinh thiết được cho vào lọ chứa dung dịch formalin, đánh giá độ vỡ của tổ chức sinh thiết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V. NHẬN ĐỊNH KẾT QUẢ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Đánh giá sự vỡ ra của mảnh sinh thiết: mảnh sinh thiết phải lấy được tổn thương, chiều dài tối thiểu 1cm, không bị vỡ ra khi cho vào dung dịch formalin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Gửi kết quả đến phòng xét nghiệm.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VI. TAI BIẾN VÀ XỬ TRÍ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Xuất huyết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Ít găp và thường là nhẹ. Để giảm thiểu nguy cơ xuất huyết, cần: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Điều chỉnh các yếu tổ đông máu. </w:t>
      </w:r>
    </w:p>
    <w:p w:rsidR="003418B4"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lastRenderedPageBreak/>
        <w:t xml:space="preserve">- Tránh chọc vào quá sâu trong nhu mô lách.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Sử dụng vật liệu (có thể dùng Gelfoam) gây tắc đường vào kim sinh thiết.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Tràn khí màng phổi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thường không triệu chứng với những tràn khí màng phổi lượng nhỏ, có thể theo dõi và chụp kiểm tra Xquang ngực thẳng sau 2 tiếng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Nếu tràn khí màng phổi ổn định hoặc giảm kích thước, có thể cho người bệnh xuất viện, và hướng dẫn theo dõi tình trạng đau tăng lên hoặc khó thở. </w:t>
      </w:r>
    </w:p>
    <w:p w:rsidR="00D66C2C" w:rsidRPr="00822270" w:rsidRDefault="00D66C2C" w:rsidP="00B56CA3">
      <w:pPr>
        <w:spacing w:before="120" w:after="120" w:line="20" w:lineRule="atLeast"/>
        <w:ind w:firstLine="709"/>
        <w:jc w:val="both"/>
        <w:rPr>
          <w:rFonts w:ascii="Times New Roman" w:hAnsi="Times New Roman" w:cs="Times New Roman"/>
          <w:sz w:val="28"/>
          <w:szCs w:val="28"/>
        </w:rPr>
      </w:pPr>
      <w:r w:rsidRPr="00822270">
        <w:rPr>
          <w:rFonts w:ascii="Times New Roman" w:hAnsi="Times New Roman" w:cs="Times New Roman"/>
          <w:sz w:val="28"/>
          <w:szCs w:val="28"/>
        </w:rPr>
        <w:t>- Trong vài trường hợp cần đặt ra chỉ định đặt dẫn lưu màng phổi</w:t>
      </w:r>
    </w:p>
    <w:p w:rsidR="00B47EAF" w:rsidRDefault="00B47EAF" w:rsidP="00411878">
      <w:pPr>
        <w:pStyle w:val="Default"/>
        <w:spacing w:before="120" w:after="120" w:line="20" w:lineRule="atLeast"/>
        <w:rPr>
          <w:b/>
          <w:bCs/>
          <w:sz w:val="28"/>
          <w:szCs w:val="28"/>
        </w:rPr>
      </w:pPr>
    </w:p>
    <w:p w:rsidR="000B2359" w:rsidRDefault="000B2359" w:rsidP="00411878">
      <w:pPr>
        <w:pStyle w:val="Default"/>
        <w:spacing w:before="120" w:after="120" w:line="20" w:lineRule="atLeast"/>
        <w:rPr>
          <w:b/>
          <w:bCs/>
          <w:sz w:val="28"/>
          <w:szCs w:val="28"/>
        </w:rPr>
      </w:pPr>
    </w:p>
    <w:p w:rsidR="000B2359" w:rsidRDefault="000B2359" w:rsidP="00411878">
      <w:pPr>
        <w:pStyle w:val="Default"/>
        <w:spacing w:before="120" w:after="120" w:line="20" w:lineRule="atLeast"/>
        <w:rPr>
          <w:b/>
          <w:bCs/>
          <w:sz w:val="28"/>
          <w:szCs w:val="28"/>
        </w:rPr>
      </w:pPr>
    </w:p>
    <w:p w:rsidR="000B2359" w:rsidRDefault="000B2359" w:rsidP="00411878">
      <w:pPr>
        <w:pStyle w:val="Default"/>
        <w:spacing w:before="120" w:after="120" w:line="20" w:lineRule="atLeast"/>
        <w:rPr>
          <w:b/>
          <w:bCs/>
          <w:sz w:val="28"/>
          <w:szCs w:val="28"/>
        </w:rPr>
      </w:pPr>
    </w:p>
    <w:p w:rsidR="000B2359" w:rsidRDefault="000B2359" w:rsidP="00411878">
      <w:pPr>
        <w:pStyle w:val="Default"/>
        <w:spacing w:before="120" w:after="120" w:line="20" w:lineRule="atLeast"/>
        <w:rPr>
          <w:b/>
          <w:bCs/>
          <w:sz w:val="28"/>
          <w:szCs w:val="28"/>
        </w:rPr>
      </w:pPr>
    </w:p>
    <w:p w:rsidR="000B2359" w:rsidRDefault="000B2359" w:rsidP="00411878">
      <w:pPr>
        <w:pStyle w:val="Default"/>
        <w:spacing w:before="120" w:after="120" w:line="20" w:lineRule="atLeast"/>
        <w:rPr>
          <w:b/>
          <w:bCs/>
          <w:sz w:val="28"/>
          <w:szCs w:val="28"/>
        </w:rPr>
      </w:pPr>
    </w:p>
    <w:p w:rsidR="000B2359" w:rsidRDefault="000B2359" w:rsidP="00411878">
      <w:pPr>
        <w:pStyle w:val="Default"/>
        <w:spacing w:before="120" w:after="120" w:line="20" w:lineRule="atLeast"/>
        <w:rPr>
          <w:b/>
          <w:bCs/>
          <w:sz w:val="28"/>
          <w:szCs w:val="28"/>
        </w:rPr>
      </w:pPr>
    </w:p>
    <w:p w:rsidR="000B2359" w:rsidRDefault="000B2359"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461CD6" w:rsidRDefault="00461CD6" w:rsidP="00411878">
      <w:pPr>
        <w:pStyle w:val="Default"/>
        <w:spacing w:before="120" w:after="120" w:line="20" w:lineRule="atLeast"/>
        <w:rPr>
          <w:b/>
          <w:bCs/>
          <w:sz w:val="28"/>
          <w:szCs w:val="28"/>
        </w:rPr>
      </w:pPr>
    </w:p>
    <w:p w:rsidR="000B2359" w:rsidRPr="00822270" w:rsidRDefault="000B2359" w:rsidP="00411878">
      <w:pPr>
        <w:pStyle w:val="Default"/>
        <w:spacing w:before="120" w:after="120" w:line="20" w:lineRule="atLeast"/>
        <w:rPr>
          <w:b/>
          <w:bCs/>
          <w:sz w:val="28"/>
          <w:szCs w:val="28"/>
        </w:rPr>
      </w:pPr>
    </w:p>
    <w:p w:rsidR="0014381A" w:rsidRDefault="0014381A" w:rsidP="00411878">
      <w:pPr>
        <w:pStyle w:val="Default"/>
        <w:spacing w:before="120" w:after="120" w:line="20" w:lineRule="atLeast"/>
        <w:ind w:firstLine="709"/>
        <w:jc w:val="center"/>
        <w:rPr>
          <w:b/>
          <w:bCs/>
          <w:sz w:val="28"/>
          <w:szCs w:val="28"/>
        </w:rPr>
      </w:pPr>
      <w:r w:rsidRPr="00822270">
        <w:rPr>
          <w:b/>
          <w:bCs/>
          <w:sz w:val="28"/>
          <w:szCs w:val="28"/>
        </w:rPr>
        <w:t>CHỌC HÚT DỊCH Ổ KHỚP DƯỚI HƯỚNG DẪN SIÊU ÂM</w:t>
      </w:r>
    </w:p>
    <w:p w:rsidR="000B2359" w:rsidRPr="00411878" w:rsidRDefault="000B2359" w:rsidP="00411878">
      <w:pPr>
        <w:pStyle w:val="Default"/>
        <w:spacing w:before="120" w:after="120" w:line="20" w:lineRule="atLeast"/>
        <w:ind w:firstLine="709"/>
        <w:jc w:val="center"/>
        <w:rPr>
          <w:b/>
          <w:bCs/>
          <w:sz w:val="28"/>
          <w:szCs w:val="28"/>
        </w:rPr>
      </w:pPr>
    </w:p>
    <w:p w:rsidR="0014381A" w:rsidRPr="00822270" w:rsidRDefault="0014381A" w:rsidP="00B56CA3">
      <w:pPr>
        <w:pStyle w:val="Default"/>
        <w:spacing w:before="120" w:after="120" w:line="20" w:lineRule="atLeast"/>
        <w:ind w:firstLine="709"/>
        <w:jc w:val="both"/>
        <w:rPr>
          <w:sz w:val="28"/>
          <w:szCs w:val="28"/>
        </w:rPr>
      </w:pPr>
      <w:r w:rsidRPr="00822270">
        <w:rPr>
          <w:b/>
          <w:bCs/>
          <w:sz w:val="28"/>
          <w:szCs w:val="28"/>
        </w:rPr>
        <w:t xml:space="preserve">I. ĐẠI CƯƠNG </w:t>
      </w:r>
    </w:p>
    <w:p w:rsidR="0014381A" w:rsidRPr="00822270" w:rsidRDefault="0014381A" w:rsidP="00B56CA3">
      <w:pPr>
        <w:pStyle w:val="Default"/>
        <w:spacing w:before="120" w:after="120" w:line="20" w:lineRule="atLeast"/>
        <w:ind w:firstLine="709"/>
        <w:jc w:val="both"/>
        <w:rPr>
          <w:color w:val="auto"/>
          <w:sz w:val="28"/>
          <w:szCs w:val="28"/>
        </w:rPr>
      </w:pPr>
      <w:r w:rsidRPr="00822270">
        <w:rPr>
          <w:sz w:val="28"/>
          <w:szCs w:val="28"/>
        </w:rPr>
        <w:t xml:space="preserve">Chọc hút dịch khớp được chỉ định trong trường hợp tràn dịch khớp, nhằm mục đích đánh giá, phân tích dịch khớp về mặt tế bào, sinh hóa hay vi khuẩn học. Ngoài ra chọc hút dịch khớp còn có tác dụng làm giảm áp lực, giảm đau cho người bệnh. Phương pháp này có thể phối hợp tiêm nội khớp. Chọc hút dịch có thể thực hiện mù đối với một số khớp lớn, tuy nhiên chọc hút dưới siêu âm ngoài </w:t>
      </w:r>
      <w:r w:rsidRPr="00822270">
        <w:rPr>
          <w:color w:val="auto"/>
          <w:sz w:val="28"/>
          <w:szCs w:val="28"/>
        </w:rPr>
        <w:t xml:space="preserve">việc chính xác hơn đặc biệt là các vị trí khó, siêu âm cũng cho phép đánh giá thêm về màng hoạt dịch…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II. CHỈ ĐỊNH VÀ CHỐNG CHỈ ĐỊNH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Chỉ định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Chọc hút dịch khớp nhằm mục đích chẩn đoán: xét nghiệm dịch.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Hút dịch khớp nh m mục đích điều trị: chọc tháo.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Phối hợp tiêm khớp, rửa khớp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Chống chỉ định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Các bệnh lý rối loạn đông máu.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Nhiễm khuẩn ngoài da tại vị trí khớp cần chọc hút, nhiễm khuẩn toàn thân.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Không đủ điều kiện vô trùng cho thủ thuật.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III. CHUẨN BỊ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Người thực hiện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Bác sỹ chuyên khoa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Bác sỹ phụ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Điều dưỡng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Phương tiện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Máy siêu âm với các đầu dò chuyên dụng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Giấy in, máy in ảnh, hệ thống lưu trữ hình ảnh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Túi nylon vô trùng bọc đầu dò siêu âm.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3. Thuốc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Thuốc gây tê tại chỗ </w:t>
      </w:r>
    </w:p>
    <w:p w:rsidR="003418B4"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Dung dịch sát khuẩn da, niêm mạc 440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4. Vật tư y tế thông thường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Bơm tiêm5; 10ml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Nước cất hoặc nước muối sinh lý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lastRenderedPageBreak/>
        <w:t xml:space="preserve">- Găng tay, áo, mũ, khẩu trang phẫu thuật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Bộ dụng cụ can thiệp vô trùng: dao, kéo, kẹp, 4 bát kim loại, khay quả đậu, khay đựng dụng cụ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Bông, gạc, băng dính phẫu thuật.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Hộp thuốc và dụng cụ cấp cứu tai biến thuốc đối quang.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5. Vật tư y tế đặc biệt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Kim chọc khớp chuyên dụng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6. Người bệnh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được giải thích kỹ về thủ thuật để phổi hợp với thầy thuốc.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Tại phòng can thiệp: người bệnh nằm, đặt đường truyền tĩnh mạch, lắp máy theo dõi nhịp thở, mạch, huyết áp, điện tâm đồ, SpO2.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Sát trùng da sau đó phủ khăn phủ vô khuẩn có lỗ.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quá kích thích, không nằm yên: cần cho thuốc an thần…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7. Phiếu xét nghiệm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Hồ sơ bệnh án điều trị nội trú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Có phiếu chỉ định thực hiện thủ thuật đã được thông qua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Phim ảnh chụp X quang, CLVT, CHT (nếu có).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IV. CÁC BƯỚC TIẾN HÀNH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Thực hiện tại phòng thủ thuật vô khuẩn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Kiểm tra hồ sơ bệnh án, xem xét chỉ định, chống chỉ định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Siêu âm kiểm tra vị trí tổn thương. Kiểm tra siêu âm màu (nếu có) đề loại trừ các tổn thương mạch máu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Xác định vị trí chọc kim và vị trí cần tiêm và đặt tư thế người bệnh thuận lợi, xác định đường chọc, độ sâu cần chọc từ mặt da tới tổn thương.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Sát trùng tay, đi găng vô khuẩn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Bọc đầu dò siêu âm b ng túi nylon vô trùng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Sát khuẩn vị trí chọc kim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Đưa kim vào vị trí đó xác định dưới siêu âm. </w:t>
      </w:r>
    </w:p>
    <w:p w:rsidR="003418B4"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Tiến hành hút dịch khớp đến khi hết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Sau khi rút kim: Sát trùng lại và băng chỗ chọc dịch bằng băng dính y tế.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Dặn người bệnh không cho nước tiếp xúc với vị trí chọc hút trong 24giờ.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Sau 24h mới bỏ băng dính và rửa nước bình thường. </w:t>
      </w:r>
    </w:p>
    <w:p w:rsidR="0014381A" w:rsidRPr="00822270" w:rsidRDefault="0014381A" w:rsidP="00B56CA3">
      <w:pPr>
        <w:pStyle w:val="Default"/>
        <w:spacing w:before="120" w:after="120" w:line="20" w:lineRule="atLeast"/>
        <w:ind w:firstLine="709"/>
        <w:jc w:val="both"/>
        <w:rPr>
          <w:color w:val="auto"/>
          <w:sz w:val="28"/>
          <w:szCs w:val="28"/>
        </w:rPr>
      </w:pPr>
      <w:r w:rsidRPr="00822270">
        <w:rPr>
          <w:b/>
          <w:bCs/>
          <w:color w:val="auto"/>
          <w:sz w:val="28"/>
          <w:szCs w:val="28"/>
        </w:rPr>
        <w:lastRenderedPageBreak/>
        <w:t>V. TAI BIẾN VÀ XỬ TRÍ</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Nhiễm khuẩn khớp hoặc phần mềm quanh khớp: do thủ thuật chọc dịch không đảm bảo vô khuẩn: biểu hiện bằng sốt, sưng đau tại chỗ, tràn dịch: Điều trị kháng sinh.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xml:space="preserve">- Chảy máu tại chỗ chọc dò: băng ép cầm máu, nếu chảy máu kéo dài phải kiểm tra lại tình trạng bệnh lý rối loạn đông máu của người bệnh để xử trí </w:t>
      </w:r>
    </w:p>
    <w:p w:rsidR="0014381A" w:rsidRPr="00822270" w:rsidRDefault="0014381A" w:rsidP="00B56CA3">
      <w:pPr>
        <w:pStyle w:val="Default"/>
        <w:spacing w:before="120" w:after="120" w:line="20" w:lineRule="atLeast"/>
        <w:ind w:firstLine="709"/>
        <w:jc w:val="both"/>
        <w:rPr>
          <w:color w:val="auto"/>
          <w:sz w:val="28"/>
          <w:szCs w:val="28"/>
        </w:rPr>
      </w:pPr>
      <w:r w:rsidRPr="00822270">
        <w:rPr>
          <w:color w:val="auto"/>
          <w:sz w:val="28"/>
          <w:szCs w:val="28"/>
        </w:rPr>
        <w:t>- Biến chứng khác: Người bệnh chóang váng, vã mồ hôi, ho khan, có cảm giác tức ngực khó thở, rối loạn cơ tròn... ít gặp, thường do người bệnh quá sợ hãi. Xử trí b ng cách đ t người bệnh n m đầu thấp, giơ cao chân, theo dõi mạch, huyết áp để có các biện pháp xử trí cấp cứu khi cần thiết</w:t>
      </w:r>
    </w:p>
    <w:p w:rsidR="003418B4" w:rsidRDefault="003418B4"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Default="000B2359" w:rsidP="00B56CA3">
      <w:pPr>
        <w:pStyle w:val="Default"/>
        <w:spacing w:before="120" w:after="120" w:line="20" w:lineRule="atLeast"/>
        <w:ind w:firstLine="709"/>
        <w:rPr>
          <w:b/>
          <w:bCs/>
          <w:sz w:val="28"/>
          <w:szCs w:val="28"/>
        </w:rPr>
      </w:pPr>
    </w:p>
    <w:p w:rsidR="000B2359" w:rsidRPr="00822270" w:rsidRDefault="000B2359" w:rsidP="00B56CA3">
      <w:pPr>
        <w:pStyle w:val="Default"/>
        <w:spacing w:before="120" w:after="120" w:line="20" w:lineRule="atLeast"/>
        <w:ind w:firstLine="709"/>
        <w:rPr>
          <w:b/>
          <w:bCs/>
          <w:sz w:val="28"/>
          <w:szCs w:val="28"/>
        </w:rPr>
      </w:pPr>
    </w:p>
    <w:p w:rsidR="00D66C2C" w:rsidRPr="00822270" w:rsidRDefault="00D66C2C" w:rsidP="00B56CA3">
      <w:pPr>
        <w:pStyle w:val="Default"/>
        <w:spacing w:before="120" w:after="120" w:line="20" w:lineRule="atLeast"/>
        <w:jc w:val="center"/>
        <w:rPr>
          <w:b/>
          <w:bCs/>
          <w:sz w:val="28"/>
          <w:szCs w:val="28"/>
        </w:rPr>
      </w:pPr>
      <w:r w:rsidRPr="00822270">
        <w:rPr>
          <w:b/>
          <w:bCs/>
          <w:sz w:val="28"/>
          <w:szCs w:val="28"/>
        </w:rPr>
        <w:t xml:space="preserve">QUY TRÌNH KỸ THUẬT SINH THIẾT GAN </w:t>
      </w:r>
    </w:p>
    <w:p w:rsidR="00D66C2C" w:rsidRPr="00822270" w:rsidRDefault="00D66C2C" w:rsidP="00B56CA3">
      <w:pPr>
        <w:pStyle w:val="Default"/>
        <w:spacing w:before="120" w:after="120" w:line="20" w:lineRule="atLeast"/>
        <w:jc w:val="center"/>
        <w:rPr>
          <w:sz w:val="28"/>
          <w:szCs w:val="28"/>
        </w:rPr>
      </w:pPr>
      <w:r w:rsidRPr="00822270">
        <w:rPr>
          <w:b/>
          <w:bCs/>
          <w:sz w:val="28"/>
          <w:szCs w:val="28"/>
        </w:rPr>
        <w:lastRenderedPageBreak/>
        <w:t>DƯỚI HƯỚNG DẪN CỦA SIÊU ÂM</w:t>
      </w:r>
    </w:p>
    <w:p w:rsidR="00D66C2C" w:rsidRPr="00822270" w:rsidRDefault="00D66C2C" w:rsidP="00B56CA3">
      <w:pPr>
        <w:pStyle w:val="Default"/>
        <w:spacing w:before="120" w:after="120" w:line="20" w:lineRule="atLeast"/>
        <w:ind w:firstLine="709"/>
        <w:jc w:val="both"/>
        <w:rPr>
          <w:sz w:val="28"/>
          <w:szCs w:val="28"/>
        </w:rPr>
      </w:pPr>
      <w:r w:rsidRPr="00822270">
        <w:rPr>
          <w:b/>
          <w:bCs/>
          <w:sz w:val="28"/>
          <w:szCs w:val="28"/>
        </w:rPr>
        <w:t xml:space="preserve">I. ĐẠI CƯƠNG </w:t>
      </w:r>
    </w:p>
    <w:p w:rsidR="00D66C2C" w:rsidRPr="00822270" w:rsidRDefault="00D66C2C" w:rsidP="00B56CA3">
      <w:pPr>
        <w:pStyle w:val="Default"/>
        <w:spacing w:before="120" w:after="120" w:line="20" w:lineRule="atLeast"/>
        <w:ind w:firstLine="709"/>
        <w:jc w:val="both"/>
        <w:rPr>
          <w:sz w:val="28"/>
          <w:szCs w:val="28"/>
        </w:rPr>
      </w:pPr>
      <w:r w:rsidRPr="00822270">
        <w:rPr>
          <w:sz w:val="28"/>
          <w:szCs w:val="28"/>
        </w:rPr>
        <w:t xml:space="preserve">Sinh thiết gan qua da dưới dẫn đường của siêu âm làm tăng khả năng lấy được bệnh phẩm và giảm thiểu những tai biến liên quan, đặc biệt là tai biến liên quan mạch máu vùng lân cận. </w:t>
      </w:r>
    </w:p>
    <w:p w:rsidR="00D66C2C" w:rsidRPr="00822270" w:rsidRDefault="00D66C2C" w:rsidP="00B56CA3">
      <w:pPr>
        <w:pStyle w:val="Default"/>
        <w:spacing w:before="120" w:after="120" w:line="20" w:lineRule="atLeast"/>
        <w:ind w:firstLine="709"/>
        <w:jc w:val="both"/>
        <w:rPr>
          <w:sz w:val="28"/>
          <w:szCs w:val="28"/>
        </w:rPr>
      </w:pPr>
      <w:r w:rsidRPr="00822270">
        <w:rPr>
          <w:b/>
          <w:bCs/>
          <w:sz w:val="28"/>
          <w:szCs w:val="28"/>
        </w:rPr>
        <w:t xml:space="preserve">II. CHỈ ĐỊNH VÀ CHỐNG CHỈ ĐỊNH </w:t>
      </w:r>
    </w:p>
    <w:p w:rsidR="00D66C2C" w:rsidRPr="00822270" w:rsidRDefault="00D66C2C" w:rsidP="00B56CA3">
      <w:pPr>
        <w:pStyle w:val="Default"/>
        <w:spacing w:before="120" w:after="120" w:line="20" w:lineRule="atLeast"/>
        <w:ind w:firstLine="709"/>
        <w:jc w:val="both"/>
        <w:rPr>
          <w:sz w:val="28"/>
          <w:szCs w:val="28"/>
        </w:rPr>
      </w:pPr>
      <w:r w:rsidRPr="00822270">
        <w:rPr>
          <w:b/>
          <w:bCs/>
          <w:sz w:val="28"/>
          <w:szCs w:val="28"/>
        </w:rPr>
        <w:t xml:space="preserve">1. Chỉ định </w:t>
      </w:r>
    </w:p>
    <w:p w:rsidR="00D66C2C" w:rsidRPr="00822270" w:rsidRDefault="00D66C2C" w:rsidP="00B56CA3">
      <w:pPr>
        <w:pStyle w:val="Default"/>
        <w:spacing w:before="120" w:after="120" w:line="20" w:lineRule="atLeast"/>
        <w:ind w:firstLine="709"/>
        <w:jc w:val="both"/>
        <w:rPr>
          <w:sz w:val="28"/>
          <w:szCs w:val="28"/>
        </w:rPr>
      </w:pPr>
      <w:r w:rsidRPr="00822270">
        <w:rPr>
          <w:sz w:val="28"/>
          <w:szCs w:val="28"/>
        </w:rPr>
        <w:t xml:space="preserve">- Xác định tính chất và mức độ của bệnh nhu mô lan tỏa. </w:t>
      </w:r>
    </w:p>
    <w:p w:rsidR="00D66C2C" w:rsidRPr="00822270" w:rsidRDefault="00D66C2C" w:rsidP="00B56CA3">
      <w:pPr>
        <w:pStyle w:val="Default"/>
        <w:spacing w:before="120" w:after="120" w:line="20" w:lineRule="atLeast"/>
        <w:ind w:firstLine="709"/>
        <w:jc w:val="both"/>
        <w:rPr>
          <w:sz w:val="28"/>
          <w:szCs w:val="28"/>
        </w:rPr>
      </w:pPr>
      <w:r w:rsidRPr="00822270">
        <w:rPr>
          <w:sz w:val="28"/>
          <w:szCs w:val="28"/>
        </w:rPr>
        <w:t xml:space="preserve">- Phân biệt lành tính hoặc ác tính từ tổn thương khu trú ở gan. </w:t>
      </w:r>
    </w:p>
    <w:p w:rsidR="00D66C2C" w:rsidRPr="00822270" w:rsidRDefault="00D66C2C" w:rsidP="00B56CA3">
      <w:pPr>
        <w:pStyle w:val="Default"/>
        <w:spacing w:before="120" w:after="120" w:line="20" w:lineRule="atLeast"/>
        <w:ind w:firstLine="709"/>
        <w:jc w:val="both"/>
        <w:rPr>
          <w:sz w:val="28"/>
          <w:szCs w:val="28"/>
        </w:rPr>
      </w:pPr>
      <w:r w:rsidRPr="00822270">
        <w:rPr>
          <w:sz w:val="28"/>
          <w:szCs w:val="28"/>
        </w:rPr>
        <w:t xml:space="preserve">- Phân giai đoạn của bệnh ác tính.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Chống chỉ định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không hợp tác: trẻ nhỏ, người bệnh lơ mơ, mê sảng, tâm thần, hôn mê.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có rối loạn đông máu nặng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Những người bệnh có bệnh lý toàn thân, hoặc những bệnh có rối loạn hô hấp hoặc tim mạch.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III. CHUẨN BỊ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Người thực hiện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Bác sỹ chuyên khoa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Bác sỹ phụ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Điều dưỡng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Phương tiện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Máy siêu âm với các đầu dò chuyên dụng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Giấy in, máy in ảnh, hệ thống lưu trữ hình ảnh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Túi nylon vô trùng bọc đầu dò siêu âm.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3. Thuốc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Thuốc gây tê tại chỗ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Dung dịch sát khuẩn da, niêm mạc </w:t>
      </w:r>
    </w:p>
    <w:p w:rsidR="00D66C2C" w:rsidRPr="00822270" w:rsidRDefault="00D66C2C" w:rsidP="00B56CA3">
      <w:pPr>
        <w:pStyle w:val="Default"/>
        <w:spacing w:before="120" w:after="120" w:line="20" w:lineRule="atLeast"/>
        <w:ind w:firstLine="709"/>
        <w:jc w:val="both"/>
        <w:rPr>
          <w:b/>
          <w:bCs/>
          <w:color w:val="auto"/>
          <w:sz w:val="28"/>
          <w:szCs w:val="28"/>
        </w:rPr>
      </w:pPr>
      <w:r w:rsidRPr="00822270">
        <w:rPr>
          <w:b/>
          <w:bCs/>
          <w:color w:val="auto"/>
          <w:sz w:val="28"/>
          <w:szCs w:val="28"/>
        </w:rPr>
        <w:t>4. Vật tư y tế thông thường:</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Bơm tiêm 5; 10ml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Nước cất hoặc nước muối sinh lý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Găng tay, áo, mũ, khẩu trang phẫu thuật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lastRenderedPageBreak/>
        <w:t xml:space="preserve">- Bộ dụng cụ can thiệp vô trùng: dao, kéo, kẹp, 4 bát kim loại, khay quả đậu, khay đựng dụng cụ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Bông, gạc, băng dính phẫu thuật.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Hộp thuốc và dụng cụ cấp cứu tai biến thuốc đối quang.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5. Vật tư y tế đặc biệt:</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Kim chọc hút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Kim sinh thiết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6. Người bệnh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được giải thích kỹ về thủ thuật để phổi hợp với thầy thuốc.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Tại phòng can thiệp: người bệnh nằm, đặt đường truyền tĩnh mạch, lắp máy theo dõi nhịp thở, mạch, huyết áp, điện tâm đồ, SpO2. </w:t>
      </w:r>
    </w:p>
    <w:p w:rsidR="0014381A"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Sát trùng da sau đó phủ khăn phủ vô khuẩn có lỗ.</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quá kích thích, không nằm yên: cần cho thuốc an thần…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7. Phiếu xét nghiệm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Hồ sơ bệnh án điều trị nội trú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Có phiếu chỉ định thực hiện thủ thuật đã được thông qua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Phim ảnh chụp X quang, CLVT, CHT (nếu có).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IV. CÁC BƯỚC  TIẾN HÀNH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Chọn vị trí đường vào: đảm bảo nguyên tắc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Gần khối u nhất: Xác định bằng siêu âm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An toàn nhất: Xác định đường kim vào tránh các mạch máu đường mật mà siêu âm có thể xác định được.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Đánh dấu vị trí đường vào: bác sỹ siêu âm định vị thương tổn, xác định vị trí đường vào an toàn.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Sát khuẩn rộng vùng da tại vị trí chọc kim, trải săng l .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Vô khuẩn đầu dò bằng cách bọc bao vô khuẩn, dùng gel vô khuẩn.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Gây tê tại vị trí chọc bằng Lidocain, gây tê theo hướng vào khối u từ da đến phúc mạc, gây tê dưới bao gan, sau đó chờ 1 phút cho thuốc tê có hiệu lực.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3. Qua da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Dùng dao phẫu thuật tạo một lỗ nhỏ trên da, dưới da đến lớp cơ tại vị trí đã đánh dấu.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lastRenderedPageBreak/>
        <w:t xml:space="preserve">- Chọc kim đồng trục, và siêu âm xác định mũi kim, cho người bệnh hít thở sâu, tạm ngưng thở, điều chỉnh kim theo hướng vào khối u gan đến bờ ngoài ổ bệnh lý thì dừng lại (người bệnh có thể thở nhẹ nhàng trở lại). Tiến hành rút phần lõi kim.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4. Cắt tổ chức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Kích hoạt súng sinh thiết, lồng vào phần nòng kim đồng trục. Sau đó đẩy phần lõi kim và lõi khuyết bên trong sẽ tiến vào trong ổ bệnh lý khoảng 10-20mm (khoảng cách này cho loại kim có đường kính 1,2mm). Tiếp theo đó, nòng ngoài cũng được kích hoạt tiến về phía trước để cắt và giữ lại cột mô bên trong lõm khuyết.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Rút kim lui, lắp lõi kim đồng trục để tránh chảy máu. Kích hoạt súng sinh thiết để lấy phần mô ra khỏi lõm khuyết. Tiến hành lấy tối thiểu 3 mảnh ở 3 hướng khác nhau. </w:t>
      </w:r>
    </w:p>
    <w:p w:rsidR="0014381A"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Sau khi lấy đủ số mẫu cần thiết, dùng siêu âm xác định không có xuất huyết trong gan và khoang phúc mạc. Tiến hành rút kim đồng trục, băng ép tại chỗ.</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Cột mô sinh thiết được cho vào lọ chứa dung dịch formalin, đánh giá độ vỡ của tổ chức sinh thiết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V. NHẬN ĐỊNH KẾT QUẢ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Đánh giá sự vỡ ra của mảnh sinh thiết: Mảnh sinh thiết phải lấy được tổn thương, chiều dài tối thiểu 1cm không bị vỡ ra khi cho vào dung dịch formalin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Gửi kết quả đến phòng xét nghiệm.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VI. TAI BIẾN VÀ XỬ TRÍ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1. Xuất huyết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Ít gặp và thường là nhẹ. Để giảm thiểu nguy cơ xuất huyết cần: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Điều chỉnh các yếu tố đông máu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Tránh chọc vào các mạch máu lớn trong gan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Hạn chế số vị trí chọc kim qua bao gan.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Sử dụng vật liệu (có thể dùng Gelfoam) gây tắc đường vào kim sinh thiết.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t xml:space="preserve">2. Tràn khí màng phổi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Người bệnh thường không triệu chứng với những tràn khí màng phổi lượng nhỏ, có thể theo dõi và chụp kiểm tra Xquang ngực thẳng sau 2 tiếng.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Nếu tràn khí màng phổi ổn định hoặc giảm kích thước, có thể cho người bệnh xuất viện, và hướng dẫn theo dõi tình trạng đau tăng lên hoặc khó thở.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Trong vài trường hợp cần đặt ra chỉ định đặt dẫn lưu màng phổi.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Cách giảm thiểu rủi ro: sử dụng đường hạ sườn, hạn chế đường gian sườn phía cao, để hạn chế chọc kim vào màng phổi hoặc nhu mô phổi. </w:t>
      </w:r>
    </w:p>
    <w:p w:rsidR="00D66C2C" w:rsidRPr="00822270" w:rsidRDefault="00D66C2C" w:rsidP="00B56CA3">
      <w:pPr>
        <w:pStyle w:val="Default"/>
        <w:spacing w:before="120" w:after="120" w:line="20" w:lineRule="atLeast"/>
        <w:ind w:firstLine="709"/>
        <w:jc w:val="both"/>
        <w:rPr>
          <w:color w:val="auto"/>
          <w:sz w:val="28"/>
          <w:szCs w:val="28"/>
        </w:rPr>
      </w:pPr>
      <w:r w:rsidRPr="00822270">
        <w:rPr>
          <w:b/>
          <w:bCs/>
          <w:color w:val="auto"/>
          <w:sz w:val="28"/>
          <w:szCs w:val="28"/>
        </w:rPr>
        <w:lastRenderedPageBreak/>
        <w:t xml:space="preserve">3. Biến chứng thủng ruột hoặc nhiễm trùng </w:t>
      </w:r>
    </w:p>
    <w:p w:rsidR="00D66C2C" w:rsidRPr="00822270" w:rsidRDefault="00D66C2C" w:rsidP="00B56CA3">
      <w:pPr>
        <w:pStyle w:val="Default"/>
        <w:spacing w:before="120" w:after="120" w:line="20" w:lineRule="atLeast"/>
        <w:ind w:firstLine="709"/>
        <w:jc w:val="both"/>
        <w:rPr>
          <w:color w:val="auto"/>
          <w:sz w:val="28"/>
          <w:szCs w:val="28"/>
        </w:rPr>
      </w:pPr>
      <w:r w:rsidRPr="00822270">
        <w:rPr>
          <w:color w:val="auto"/>
          <w:sz w:val="28"/>
          <w:szCs w:val="28"/>
        </w:rPr>
        <w:t xml:space="preserve">- Hiếm gặp và có thể biểu hiện như là một biến chứng như chậm (áp xe) </w:t>
      </w:r>
    </w:p>
    <w:p w:rsidR="00912145" w:rsidRDefault="00D66C2C" w:rsidP="00B56CA3">
      <w:pPr>
        <w:spacing w:before="120" w:after="120" w:line="20" w:lineRule="atLeast"/>
        <w:ind w:firstLine="709"/>
        <w:jc w:val="both"/>
        <w:rPr>
          <w:rFonts w:ascii="Times New Roman" w:hAnsi="Times New Roman" w:cs="Times New Roman"/>
          <w:sz w:val="28"/>
          <w:szCs w:val="28"/>
        </w:rPr>
      </w:pPr>
      <w:r w:rsidRPr="00822270">
        <w:rPr>
          <w:rFonts w:ascii="Times New Roman" w:hAnsi="Times New Roman" w:cs="Times New Roman"/>
          <w:sz w:val="28"/>
          <w:szCs w:val="28"/>
        </w:rPr>
        <w:t>- Cần hội chẩn chuyên khoa.</w:t>
      </w:r>
      <w:bookmarkStart w:id="0" w:name="_GoBack"/>
      <w:bookmarkEnd w:id="0"/>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Default="00912145" w:rsidP="00B56CA3">
      <w:pPr>
        <w:spacing w:before="120" w:after="120" w:line="20" w:lineRule="atLeast"/>
        <w:ind w:firstLine="709"/>
        <w:jc w:val="both"/>
        <w:rPr>
          <w:rFonts w:ascii="Times New Roman" w:hAnsi="Times New Roman" w:cs="Times New Roman"/>
          <w:sz w:val="28"/>
          <w:szCs w:val="28"/>
        </w:rPr>
      </w:pPr>
    </w:p>
    <w:p w:rsidR="00912145" w:rsidRPr="00822270" w:rsidRDefault="00912145" w:rsidP="00B56CA3">
      <w:pPr>
        <w:spacing w:before="120" w:after="120" w:line="20" w:lineRule="atLeast"/>
        <w:ind w:firstLine="709"/>
        <w:jc w:val="both"/>
        <w:rPr>
          <w:rFonts w:ascii="Times New Roman" w:hAnsi="Times New Roman" w:cs="Times New Roman"/>
          <w:sz w:val="28"/>
          <w:szCs w:val="28"/>
        </w:rPr>
      </w:pPr>
    </w:p>
    <w:p w:rsidR="00D66C2C" w:rsidRPr="00822270" w:rsidRDefault="00D66C2C" w:rsidP="00822270">
      <w:pPr>
        <w:spacing w:before="120" w:after="120" w:line="20" w:lineRule="atLeast"/>
        <w:jc w:val="both"/>
        <w:rPr>
          <w:rFonts w:ascii="Times New Roman" w:hAnsi="Times New Roman" w:cs="Times New Roman"/>
          <w:sz w:val="28"/>
          <w:szCs w:val="28"/>
        </w:rPr>
      </w:pPr>
    </w:p>
    <w:p w:rsidR="00D66C2C" w:rsidRPr="00822270" w:rsidRDefault="00B56CA3" w:rsidP="00B56CA3">
      <w:pPr>
        <w:pStyle w:val="Default"/>
        <w:rPr>
          <w:color w:val="auto"/>
          <w:sz w:val="28"/>
          <w:szCs w:val="28"/>
        </w:rPr>
      </w:pPr>
      <w:r>
        <w:rPr>
          <w:color w:val="auto"/>
          <w:sz w:val="28"/>
          <w:szCs w:val="28"/>
        </w:rPr>
        <w:tab/>
      </w:r>
    </w:p>
    <w:sectPr w:rsidR="00D66C2C" w:rsidRPr="00822270" w:rsidSect="00822270">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9E3FB5"/>
    <w:multiLevelType w:val="hybridMultilevel"/>
    <w:tmpl w:val="7BFC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hideSpellingError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3FF6"/>
    <w:rsid w:val="00093190"/>
    <w:rsid w:val="000B2359"/>
    <w:rsid w:val="0014381A"/>
    <w:rsid w:val="00213FF6"/>
    <w:rsid w:val="002E6177"/>
    <w:rsid w:val="003418B4"/>
    <w:rsid w:val="00411878"/>
    <w:rsid w:val="00461CD6"/>
    <w:rsid w:val="004C273B"/>
    <w:rsid w:val="007513DC"/>
    <w:rsid w:val="00822270"/>
    <w:rsid w:val="00851DE0"/>
    <w:rsid w:val="008C0E34"/>
    <w:rsid w:val="00912145"/>
    <w:rsid w:val="00996B68"/>
    <w:rsid w:val="009B3252"/>
    <w:rsid w:val="00B47EAF"/>
    <w:rsid w:val="00B56CA3"/>
    <w:rsid w:val="00D66C2C"/>
    <w:rsid w:val="00DD1600"/>
    <w:rsid w:val="00E6135B"/>
    <w:rsid w:val="00F93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3FF6"/>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D66C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66C2C"/>
    <w:rPr>
      <w:b/>
      <w:bCs/>
    </w:rPr>
  </w:style>
  <w:style w:type="paragraph" w:styleId="ListParagraph">
    <w:name w:val="List Paragraph"/>
    <w:basedOn w:val="Normal"/>
    <w:uiPriority w:val="34"/>
    <w:qFormat/>
    <w:rsid w:val="009B32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3FF6"/>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D66C2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66C2C"/>
    <w:rPr>
      <w:b/>
      <w:bCs/>
    </w:rPr>
  </w:style>
  <w:style w:type="paragraph" w:styleId="ListParagraph">
    <w:name w:val="List Paragraph"/>
    <w:basedOn w:val="Normal"/>
    <w:uiPriority w:val="34"/>
    <w:qFormat/>
    <w:rsid w:val="009B32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15</Pages>
  <Words>2600</Words>
  <Characters>14824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tanphat.net</dc:creator>
  <cp:lastModifiedBy>ASUS</cp:lastModifiedBy>
  <cp:revision>11</cp:revision>
  <dcterms:created xsi:type="dcterms:W3CDTF">2017-07-07T02:33:00Z</dcterms:created>
  <dcterms:modified xsi:type="dcterms:W3CDTF">2019-09-27T08:50:00Z</dcterms:modified>
</cp:coreProperties>
</file>